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512"/>
      </w:tblGrid>
      <w:tr w:rsidR="00402DE4" w:rsidRPr="00402DE4" w:rsidTr="00402DE4">
        <w:trPr>
          <w:tblCellSpacing w:w="0" w:type="dxa"/>
        </w:trPr>
        <w:tc>
          <w:tcPr>
            <w:tcW w:w="0" w:type="auto"/>
            <w:shd w:val="clear" w:color="auto" w:fill="DCDCDC"/>
            <w:vAlign w:val="center"/>
            <w:hideMark/>
          </w:tcPr>
          <w:p w:rsidR="00402DE4" w:rsidRPr="00402DE4" w:rsidRDefault="00402DE4" w:rsidP="00402DE4">
            <w:pPr>
              <w:spacing w:after="0" w:line="240" w:lineRule="auto"/>
              <w:jc w:val="center"/>
              <w:rPr>
                <w:rFonts w:ascii="Arial" w:eastAsia="Times New Roman" w:hAnsi="Arial" w:cs="Arial"/>
                <w:color w:val="515050"/>
                <w:sz w:val="20"/>
                <w:szCs w:val="20"/>
              </w:rPr>
            </w:pPr>
            <w:r w:rsidRPr="00402DE4">
              <w:rPr>
                <w:rFonts w:ascii="Arial" w:eastAsia="Times New Roman" w:hAnsi="Arial" w:cs="Arial"/>
                <w:b/>
                <w:bCs/>
                <w:color w:val="515050"/>
                <w:sz w:val="20"/>
                <w:szCs w:val="20"/>
              </w:rPr>
              <w:t>HISTORY OF THE PROBLEM: BRITAIN AND IRELAND</w:t>
            </w:r>
            <w:r w:rsidRPr="00402DE4">
              <w:rPr>
                <w:rFonts w:ascii="Arial" w:eastAsia="Times New Roman" w:hAnsi="Arial" w:cs="Arial"/>
                <w:color w:val="515050"/>
                <w:sz w:val="20"/>
                <w:szCs w:val="20"/>
              </w:rPr>
              <w:t xml:space="preserve"> </w:t>
            </w:r>
          </w:p>
        </w:tc>
      </w:tr>
    </w:tbl>
    <w:p w:rsidR="00402DE4" w:rsidRPr="00402DE4" w:rsidRDefault="00402DE4" w:rsidP="00402DE4">
      <w:pPr>
        <w:shd w:val="clear" w:color="auto" w:fill="FFFFFF"/>
        <w:spacing w:after="0" w:line="240" w:lineRule="auto"/>
        <w:rPr>
          <w:rFonts w:ascii="Arial" w:eastAsia="Times New Roman" w:hAnsi="Arial" w:cs="Arial"/>
          <w:vanish/>
          <w:color w:val="000000"/>
          <w:sz w:val="20"/>
          <w:szCs w:val="20"/>
        </w:rPr>
      </w:pPr>
    </w:p>
    <w:p w:rsidR="00402DE4" w:rsidRPr="00402DE4" w:rsidRDefault="00402DE4" w:rsidP="00402DE4">
      <w:pPr>
        <w:shd w:val="clear" w:color="auto" w:fill="FFFFFF"/>
        <w:spacing w:before="150" w:after="75" w:line="240" w:lineRule="auto"/>
        <w:outlineLvl w:val="2"/>
        <w:rPr>
          <w:rFonts w:ascii="Arial" w:eastAsia="Times New Roman" w:hAnsi="Arial" w:cs="Arial"/>
          <w:b/>
          <w:bCs/>
          <w:color w:val="000000"/>
          <w:sz w:val="20"/>
          <w:szCs w:val="20"/>
        </w:rPr>
      </w:pPr>
      <w:r w:rsidRPr="00402DE4">
        <w:rPr>
          <w:rFonts w:ascii="Arial" w:eastAsia="Times New Roman" w:hAnsi="Arial" w:cs="Arial"/>
          <w:b/>
          <w:bCs/>
          <w:color w:val="000000"/>
          <w:sz w:val="20"/>
          <w:szCs w:val="20"/>
        </w:rPr>
        <w:t>A Centuries-old Conflict</w:t>
      </w:r>
    </w:p>
    <w:p w:rsidR="00402DE4" w:rsidRPr="00402DE4" w:rsidRDefault="00402DE4" w:rsidP="00402DE4">
      <w:pPr>
        <w:shd w:val="clear" w:color="auto" w:fill="FFFFFF"/>
        <w:spacing w:after="0" w:line="240" w:lineRule="atLeast"/>
        <w:rPr>
          <w:rFonts w:ascii="Arial" w:eastAsia="Times New Roman" w:hAnsi="Arial" w:cs="Arial"/>
          <w:color w:val="515050"/>
          <w:sz w:val="20"/>
          <w:szCs w:val="20"/>
        </w:rPr>
      </w:pPr>
      <w:r>
        <w:rPr>
          <w:rFonts w:ascii="Arial" w:hAnsi="Arial" w:cs="Arial"/>
          <w:noProof/>
          <w:color w:val="515050"/>
          <w:sz w:val="20"/>
          <w:szCs w:val="20"/>
        </w:rPr>
        <w:drawing>
          <wp:anchor distT="0" distB="0" distL="114300" distR="114300" simplePos="0" relativeHeight="251658240" behindDoc="1" locked="0" layoutInCell="1" allowOverlap="1" wp14:anchorId="323C9E0B" wp14:editId="5A87E60F">
            <wp:simplePos x="0" y="0"/>
            <wp:positionH relativeFrom="margin">
              <wp:posOffset>4112895</wp:posOffset>
            </wp:positionH>
            <wp:positionV relativeFrom="paragraph">
              <wp:posOffset>8255</wp:posOffset>
            </wp:positionV>
            <wp:extent cx="2552700" cy="3192780"/>
            <wp:effectExtent l="0" t="0" r="0" b="7620"/>
            <wp:wrapTight wrapText="bothSides">
              <wp:wrapPolygon edited="0">
                <wp:start x="0" y="0"/>
                <wp:lineTo x="0" y="21523"/>
                <wp:lineTo x="21439" y="21523"/>
                <wp:lineTo x="21439" y="0"/>
                <wp:lineTo x="0" y="0"/>
              </wp:wrapPolygon>
            </wp:wrapTight>
            <wp:docPr id="2" name="Picture 2" descr="Map of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Ire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319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DE4">
        <w:rPr>
          <w:rFonts w:ascii="Arial" w:eastAsia="Times New Roman" w:hAnsi="Arial" w:cs="Arial"/>
          <w:color w:val="515050"/>
          <w:sz w:val="20"/>
          <w:szCs w:val="20"/>
        </w:rPr>
        <w:t xml:space="preserve">The history of Northern Ireland can be traced back to the 17th century, when the English finally succeeded in subduing the island after successfully putting down a number of rebellions. (See </w:t>
      </w:r>
      <w:hyperlink r:id="rId6" w:history="1">
        <w:r w:rsidRPr="00402DE4">
          <w:rPr>
            <w:rFonts w:ascii="Arial" w:eastAsia="Times New Roman" w:hAnsi="Arial" w:cs="Arial"/>
            <w:color w:val="2D88AC"/>
            <w:sz w:val="20"/>
            <w:szCs w:val="20"/>
          </w:rPr>
          <w:t>Oliver Cromwell</w:t>
        </w:r>
      </w:hyperlink>
      <w:r w:rsidRPr="00402DE4">
        <w:rPr>
          <w:rFonts w:ascii="Arial" w:eastAsia="Times New Roman" w:hAnsi="Arial" w:cs="Arial"/>
          <w:color w:val="515050"/>
          <w:sz w:val="20"/>
          <w:szCs w:val="20"/>
        </w:rPr>
        <w:t xml:space="preserve">; Battle of the </w:t>
      </w:r>
      <w:hyperlink r:id="rId7" w:history="1">
        <w:r w:rsidRPr="00402DE4">
          <w:rPr>
            <w:rFonts w:ascii="Arial" w:eastAsia="Times New Roman" w:hAnsi="Arial" w:cs="Arial"/>
            <w:color w:val="2D88AC"/>
            <w:sz w:val="20"/>
            <w:szCs w:val="20"/>
          </w:rPr>
          <w:t>Boyne</w:t>
        </w:r>
      </w:hyperlink>
      <w:r w:rsidRPr="00402DE4">
        <w:rPr>
          <w:rFonts w:ascii="Arial" w:eastAsia="Times New Roman" w:hAnsi="Arial" w:cs="Arial"/>
          <w:color w:val="515050"/>
          <w:sz w:val="20"/>
          <w:szCs w:val="20"/>
        </w:rPr>
        <w:t xml:space="preserve">.) Much land, especially in the north, was subsequently colonized by Scottish and English </w:t>
      </w:r>
      <w:hyperlink r:id="rId8" w:history="1">
        <w:r w:rsidRPr="00402DE4">
          <w:rPr>
            <w:rFonts w:ascii="Arial" w:eastAsia="Times New Roman" w:hAnsi="Arial" w:cs="Arial"/>
            <w:color w:val="2D88AC"/>
            <w:sz w:val="20"/>
            <w:szCs w:val="20"/>
          </w:rPr>
          <w:t>Protestants</w:t>
        </w:r>
      </w:hyperlink>
      <w:r w:rsidRPr="00402DE4">
        <w:rPr>
          <w:rFonts w:ascii="Arial" w:eastAsia="Times New Roman" w:hAnsi="Arial" w:cs="Arial"/>
          <w:color w:val="515050"/>
          <w:sz w:val="20"/>
          <w:szCs w:val="20"/>
        </w:rPr>
        <w:t xml:space="preserve">, setting Ulster somewhat apart from the rest of Ireland, which was predominantly </w:t>
      </w:r>
      <w:hyperlink r:id="rId9" w:history="1">
        <w:r w:rsidRPr="00402DE4">
          <w:rPr>
            <w:rFonts w:ascii="Arial" w:eastAsia="Times New Roman" w:hAnsi="Arial" w:cs="Arial"/>
            <w:color w:val="2D88AC"/>
            <w:sz w:val="20"/>
            <w:szCs w:val="20"/>
          </w:rPr>
          <w:t>Catholic</w:t>
        </w:r>
      </w:hyperlink>
      <w:r w:rsidRPr="00402DE4">
        <w:rPr>
          <w:rFonts w:ascii="Arial" w:eastAsia="Times New Roman" w:hAnsi="Arial" w:cs="Arial"/>
          <w:color w:val="515050"/>
          <w:sz w:val="20"/>
          <w:szCs w:val="20"/>
        </w:rPr>
        <w:t>.</w:t>
      </w:r>
    </w:p>
    <w:p w:rsidR="00402DE4" w:rsidRPr="00402DE4" w:rsidRDefault="00402DE4" w:rsidP="00402DE4">
      <w:pPr>
        <w:shd w:val="clear" w:color="auto" w:fill="FFFFFF"/>
        <w:spacing w:before="150" w:after="75" w:line="240" w:lineRule="auto"/>
        <w:outlineLvl w:val="2"/>
        <w:rPr>
          <w:rFonts w:ascii="Arial" w:eastAsia="Times New Roman" w:hAnsi="Arial" w:cs="Arial"/>
          <w:b/>
          <w:bCs/>
          <w:color w:val="000000"/>
          <w:sz w:val="20"/>
          <w:szCs w:val="20"/>
        </w:rPr>
      </w:pPr>
      <w:r w:rsidRPr="00402DE4">
        <w:rPr>
          <w:rFonts w:ascii="Arial" w:eastAsia="Times New Roman" w:hAnsi="Arial" w:cs="Arial"/>
          <w:b/>
          <w:bCs/>
          <w:color w:val="000000"/>
          <w:sz w:val="20"/>
          <w:szCs w:val="20"/>
        </w:rPr>
        <w:t>The Nineteenth Century</w:t>
      </w:r>
    </w:p>
    <w:p w:rsidR="00402DE4" w:rsidRPr="00402DE4" w:rsidRDefault="00402DE4" w:rsidP="00402DE4">
      <w:pPr>
        <w:shd w:val="clear" w:color="auto" w:fill="FFFFFF"/>
        <w:spacing w:before="150" w:after="150" w:line="240" w:lineRule="atLeast"/>
        <w:rPr>
          <w:rFonts w:ascii="Arial" w:eastAsia="Times New Roman" w:hAnsi="Arial" w:cs="Arial"/>
          <w:color w:val="515050"/>
          <w:sz w:val="20"/>
          <w:szCs w:val="20"/>
        </w:rPr>
      </w:pPr>
      <w:r w:rsidRPr="00402DE4">
        <w:rPr>
          <w:rFonts w:ascii="Arial" w:eastAsia="Times New Roman" w:hAnsi="Arial" w:cs="Arial"/>
          <w:color w:val="515050"/>
          <w:sz w:val="20"/>
          <w:szCs w:val="20"/>
        </w:rPr>
        <w:t>During the 1800s the north and south grew further apart due to economic differences. In the north the standard of living rose as industry and manufacturing flourished, while in the south the unequal distribution of land and resources—Anglican Protestants owned most of the land—resulted in a low standard of living for the large Catholic population.</w:t>
      </w:r>
    </w:p>
    <w:p w:rsidR="00402DE4" w:rsidRPr="00402DE4" w:rsidRDefault="00402DE4" w:rsidP="00402DE4">
      <w:pPr>
        <w:shd w:val="clear" w:color="auto" w:fill="FFFFFF"/>
        <w:spacing w:before="150" w:after="75" w:line="240" w:lineRule="auto"/>
        <w:outlineLvl w:val="2"/>
        <w:rPr>
          <w:rFonts w:ascii="Arial" w:eastAsia="Times New Roman" w:hAnsi="Arial" w:cs="Arial"/>
          <w:b/>
          <w:bCs/>
          <w:color w:val="000000"/>
          <w:sz w:val="20"/>
          <w:szCs w:val="20"/>
        </w:rPr>
      </w:pPr>
      <w:r w:rsidRPr="00402DE4">
        <w:rPr>
          <w:rFonts w:ascii="Arial" w:eastAsia="Times New Roman" w:hAnsi="Arial" w:cs="Arial"/>
          <w:b/>
          <w:bCs/>
          <w:color w:val="000000"/>
          <w:sz w:val="20"/>
          <w:szCs w:val="20"/>
        </w:rPr>
        <w:t>The Twentieth Century</w:t>
      </w:r>
    </w:p>
    <w:p w:rsidR="00402DE4" w:rsidRPr="00402DE4" w:rsidRDefault="00402DE4" w:rsidP="00402DE4">
      <w:pPr>
        <w:shd w:val="clear" w:color="auto" w:fill="FFFFFF"/>
        <w:spacing w:after="0" w:line="240" w:lineRule="atLeast"/>
        <w:rPr>
          <w:rFonts w:ascii="Arial" w:eastAsia="Times New Roman" w:hAnsi="Arial" w:cs="Arial"/>
          <w:color w:val="515050"/>
          <w:sz w:val="20"/>
          <w:szCs w:val="20"/>
        </w:rPr>
      </w:pPr>
      <w:r w:rsidRPr="00402DE4">
        <w:rPr>
          <w:rFonts w:ascii="Arial" w:eastAsia="Times New Roman" w:hAnsi="Arial" w:cs="Arial"/>
          <w:color w:val="515050"/>
          <w:sz w:val="20"/>
          <w:szCs w:val="20"/>
        </w:rPr>
        <w:t xml:space="preserve">Political separation of Northern Ireland from the rest of Ireland did not come until the early 20th century, when Protestants and Catholics divided into two warring camps over the issue of Irish </w:t>
      </w:r>
      <w:hyperlink r:id="rId10" w:history="1">
        <w:r w:rsidRPr="00402DE4">
          <w:rPr>
            <w:rFonts w:ascii="Arial" w:eastAsia="Times New Roman" w:hAnsi="Arial" w:cs="Arial"/>
            <w:color w:val="2D88AC"/>
            <w:sz w:val="20"/>
            <w:szCs w:val="20"/>
          </w:rPr>
          <w:t>home rule</w:t>
        </w:r>
      </w:hyperlink>
      <w:r w:rsidRPr="00402DE4">
        <w:rPr>
          <w:rFonts w:ascii="Arial" w:eastAsia="Times New Roman" w:hAnsi="Arial" w:cs="Arial"/>
          <w:color w:val="515050"/>
          <w:sz w:val="20"/>
          <w:szCs w:val="20"/>
        </w:rPr>
        <w:t>. Most Irish Catholics desired complete independence from Britain, but Irish Protestants feared living in a country ruled by a Catholic majority.</w:t>
      </w:r>
    </w:p>
    <w:p w:rsidR="00402DE4" w:rsidRPr="00402DE4" w:rsidRDefault="00402DE4" w:rsidP="00402DE4">
      <w:pPr>
        <w:shd w:val="clear" w:color="auto" w:fill="FFFFFF"/>
        <w:spacing w:before="150" w:after="75" w:line="240" w:lineRule="auto"/>
        <w:outlineLvl w:val="2"/>
        <w:rPr>
          <w:rFonts w:ascii="Arial" w:eastAsia="Times New Roman" w:hAnsi="Arial" w:cs="Arial"/>
          <w:b/>
          <w:bCs/>
          <w:color w:val="000000"/>
          <w:sz w:val="20"/>
          <w:szCs w:val="20"/>
        </w:rPr>
      </w:pPr>
      <w:r w:rsidRPr="00402DE4">
        <w:rPr>
          <w:rFonts w:ascii="Arial" w:eastAsia="Times New Roman" w:hAnsi="Arial" w:cs="Arial"/>
          <w:b/>
          <w:bCs/>
          <w:color w:val="000000"/>
          <w:sz w:val="20"/>
          <w:szCs w:val="20"/>
        </w:rPr>
        <w:t>Government of Ireland Act</w:t>
      </w:r>
    </w:p>
    <w:p w:rsidR="00402DE4" w:rsidRPr="00402DE4" w:rsidRDefault="00402DE4" w:rsidP="00402DE4">
      <w:pPr>
        <w:shd w:val="clear" w:color="auto" w:fill="FFFFFF"/>
        <w:spacing w:before="150" w:after="150" w:line="240" w:lineRule="atLeast"/>
        <w:rPr>
          <w:rFonts w:ascii="Arial" w:eastAsia="Times New Roman" w:hAnsi="Arial" w:cs="Arial"/>
          <w:color w:val="515050"/>
          <w:sz w:val="20"/>
          <w:szCs w:val="20"/>
        </w:rPr>
      </w:pPr>
      <w:r w:rsidRPr="00402DE4">
        <w:rPr>
          <w:rFonts w:ascii="Arial" w:eastAsia="Times New Roman" w:hAnsi="Arial" w:cs="Arial"/>
          <w:color w:val="515050"/>
          <w:sz w:val="20"/>
          <w:szCs w:val="20"/>
        </w:rPr>
        <w:t>In an attempt to pacify both factions, the British passed in 1920 the Government of Ireland Act, which divided Ireland into two separate political entities, each with some powers of self-government. The Act was accepted by Ulster Protestants and rejected by southern Catholics, who continued to demand total independence for a unified Ireland.</w:t>
      </w:r>
    </w:p>
    <w:p w:rsidR="00402DE4" w:rsidRPr="00402DE4" w:rsidRDefault="00402DE4" w:rsidP="00402DE4">
      <w:pPr>
        <w:shd w:val="clear" w:color="auto" w:fill="FFFFFF"/>
        <w:spacing w:before="150" w:after="75" w:line="240" w:lineRule="auto"/>
        <w:outlineLvl w:val="2"/>
        <w:rPr>
          <w:rFonts w:ascii="Arial" w:eastAsia="Times New Roman" w:hAnsi="Arial" w:cs="Arial"/>
          <w:b/>
          <w:bCs/>
          <w:color w:val="000000"/>
          <w:sz w:val="20"/>
          <w:szCs w:val="20"/>
        </w:rPr>
      </w:pPr>
      <w:r w:rsidRPr="00402DE4">
        <w:rPr>
          <w:rFonts w:ascii="Arial" w:eastAsia="Times New Roman" w:hAnsi="Arial" w:cs="Arial"/>
          <w:b/>
          <w:bCs/>
          <w:color w:val="000000"/>
          <w:sz w:val="20"/>
          <w:szCs w:val="20"/>
        </w:rPr>
        <w:t>The Irish Free State and Northern Ireland</w:t>
      </w:r>
    </w:p>
    <w:p w:rsidR="00402DE4" w:rsidRPr="00402DE4" w:rsidRDefault="00402DE4" w:rsidP="00402DE4">
      <w:pPr>
        <w:shd w:val="clear" w:color="auto" w:fill="FFFFFF"/>
        <w:spacing w:after="0" w:line="240" w:lineRule="atLeast"/>
        <w:rPr>
          <w:rFonts w:ascii="Arial" w:eastAsia="Times New Roman" w:hAnsi="Arial" w:cs="Arial"/>
          <w:color w:val="515050"/>
          <w:sz w:val="20"/>
          <w:szCs w:val="20"/>
        </w:rPr>
      </w:pPr>
      <w:r w:rsidRPr="00402DE4">
        <w:rPr>
          <w:rFonts w:ascii="Arial" w:eastAsia="Times New Roman" w:hAnsi="Arial" w:cs="Arial"/>
          <w:color w:val="515050"/>
          <w:sz w:val="20"/>
          <w:szCs w:val="20"/>
        </w:rPr>
        <w:t xml:space="preserve">Following a period of guerrilla warfare between the nationalist </w:t>
      </w:r>
      <w:hyperlink r:id="rId11" w:history="1">
        <w:r w:rsidRPr="00402DE4">
          <w:rPr>
            <w:rFonts w:ascii="Arial" w:eastAsia="Times New Roman" w:hAnsi="Arial" w:cs="Arial"/>
            <w:color w:val="2D88AC"/>
            <w:sz w:val="20"/>
            <w:szCs w:val="20"/>
          </w:rPr>
          <w:t>Irish Republican Army</w:t>
        </w:r>
      </w:hyperlink>
      <w:r w:rsidRPr="00402DE4">
        <w:rPr>
          <w:rFonts w:ascii="Arial" w:eastAsia="Times New Roman" w:hAnsi="Arial" w:cs="Arial"/>
          <w:color w:val="515050"/>
          <w:sz w:val="20"/>
          <w:szCs w:val="20"/>
        </w:rPr>
        <w:t xml:space="preserve"> (IRA) and British forces, a treaty was signed in 1921 creating the Irish Free State from 23 southern counties and 3 counties in Ulster. The other 6 counties of Ulster made up Northern Ireland, which remained part of the United Kingdom. In 1949 the Irish Free State became an independent republic.</w:t>
      </w:r>
    </w:p>
    <w:p w:rsidR="00402DE4" w:rsidRPr="00402DE4" w:rsidRDefault="00402DE4" w:rsidP="00402DE4">
      <w:pPr>
        <w:shd w:val="clear" w:color="auto" w:fill="FFFFFF"/>
        <w:spacing w:before="150" w:after="75" w:line="240" w:lineRule="auto"/>
        <w:outlineLvl w:val="2"/>
        <w:rPr>
          <w:rFonts w:ascii="Arial" w:eastAsia="Times New Roman" w:hAnsi="Arial" w:cs="Arial"/>
          <w:b/>
          <w:bCs/>
          <w:color w:val="000000"/>
          <w:sz w:val="20"/>
          <w:szCs w:val="20"/>
        </w:rPr>
      </w:pPr>
      <w:r w:rsidRPr="00402DE4">
        <w:rPr>
          <w:rFonts w:ascii="Arial" w:eastAsia="Times New Roman" w:hAnsi="Arial" w:cs="Arial"/>
          <w:b/>
          <w:bCs/>
          <w:color w:val="000000"/>
          <w:sz w:val="20"/>
          <w:szCs w:val="20"/>
        </w:rPr>
        <w:t>"The Troubles"</w:t>
      </w:r>
    </w:p>
    <w:p w:rsidR="00402DE4" w:rsidRPr="00402DE4" w:rsidRDefault="00402DE4" w:rsidP="00402DE4">
      <w:pPr>
        <w:shd w:val="clear" w:color="auto" w:fill="FFFFFF"/>
        <w:spacing w:before="150" w:after="150" w:line="240" w:lineRule="atLeast"/>
        <w:rPr>
          <w:rFonts w:ascii="Arial" w:eastAsia="Times New Roman" w:hAnsi="Arial" w:cs="Arial"/>
          <w:color w:val="515050"/>
          <w:sz w:val="20"/>
          <w:szCs w:val="20"/>
        </w:rPr>
      </w:pPr>
      <w:r w:rsidRPr="00402DE4">
        <w:rPr>
          <w:rFonts w:ascii="Arial" w:eastAsia="Times New Roman" w:hAnsi="Arial" w:cs="Arial"/>
          <w:color w:val="515050"/>
          <w:sz w:val="20"/>
          <w:szCs w:val="20"/>
        </w:rPr>
        <w:t>Although armed hostilities between Catholics and Protestants largely subsided after the 1921 agreement, violence erupted again in the late 1960s; bloody riots broke out in Londonderry in 1968 and in Londonderry and Belfast in 1969. British troops were brought in to restore order, but the conflict intensified as the IRA and Protestant paramilitary groups carried out bombings and other acts of terrorism. This continuing conflict, which lingered into the 1990s, became known as "the Troubles."</w:t>
      </w:r>
    </w:p>
    <w:p w:rsidR="00402DE4" w:rsidRPr="00402DE4" w:rsidRDefault="00402DE4" w:rsidP="00402DE4">
      <w:pPr>
        <w:shd w:val="clear" w:color="auto" w:fill="FFFFFF"/>
        <w:spacing w:after="0" w:line="240" w:lineRule="atLeast"/>
        <w:rPr>
          <w:rFonts w:ascii="Arial" w:eastAsia="Times New Roman" w:hAnsi="Arial" w:cs="Arial"/>
          <w:color w:val="515050"/>
          <w:sz w:val="20"/>
          <w:szCs w:val="20"/>
        </w:rPr>
      </w:pPr>
      <w:r w:rsidRPr="00402DE4">
        <w:rPr>
          <w:rFonts w:ascii="Arial" w:eastAsia="Times New Roman" w:hAnsi="Arial" w:cs="Arial"/>
          <w:color w:val="515050"/>
          <w:sz w:val="20"/>
          <w:szCs w:val="20"/>
        </w:rPr>
        <w:t xml:space="preserve">Despite efforts to bring about a resolution to the conflict during the 1970s and 80s, </w:t>
      </w:r>
      <w:hyperlink r:id="rId12" w:history="1">
        <w:r w:rsidRPr="00402DE4">
          <w:rPr>
            <w:rFonts w:ascii="Arial" w:eastAsia="Times New Roman" w:hAnsi="Arial" w:cs="Arial"/>
            <w:color w:val="2D88AC"/>
            <w:sz w:val="20"/>
            <w:szCs w:val="20"/>
          </w:rPr>
          <w:t>terrorist violence</w:t>
        </w:r>
      </w:hyperlink>
      <w:r w:rsidRPr="00402DE4">
        <w:rPr>
          <w:rFonts w:ascii="Arial" w:eastAsia="Times New Roman" w:hAnsi="Arial" w:cs="Arial"/>
          <w:color w:val="515050"/>
          <w:sz w:val="20"/>
          <w:szCs w:val="20"/>
        </w:rPr>
        <w:t xml:space="preserve"> was still a problem in the early 90s and British troops remained in full force. More than 3,000 people have died as a result of the strife in Northern Ireland.</w:t>
      </w:r>
    </w:p>
    <w:p w:rsidR="00277586" w:rsidRDefault="00402DE4" w:rsidP="001B75AE">
      <w:pPr>
        <w:rPr>
          <w:b/>
        </w:rPr>
      </w:pPr>
      <w:r w:rsidRPr="00402DE4">
        <w:rPr>
          <w:rFonts w:ascii="Arial" w:eastAsia="Times New Roman" w:hAnsi="Arial" w:cs="Arial"/>
          <w:color w:val="000000"/>
          <w:sz w:val="20"/>
          <w:szCs w:val="20"/>
        </w:rPr>
        <w:br/>
      </w:r>
    </w:p>
    <w:p w:rsidR="001B75AE" w:rsidRDefault="001B75AE" w:rsidP="001B75AE">
      <w:pPr>
        <w:rPr>
          <w:b/>
        </w:rPr>
      </w:pPr>
    </w:p>
    <w:p w:rsidR="001B75AE" w:rsidRDefault="001B75AE" w:rsidP="001B75AE">
      <w:pPr>
        <w:rPr>
          <w:b/>
        </w:rPr>
      </w:pPr>
    </w:p>
    <w:p w:rsidR="001B75AE" w:rsidRDefault="001B75AE" w:rsidP="001B75AE">
      <w:pPr>
        <w:rPr>
          <w:b/>
        </w:rPr>
      </w:pPr>
    </w:p>
    <w:p w:rsidR="001B75AE" w:rsidRDefault="001B75AE" w:rsidP="001B75AE">
      <w:pPr>
        <w:rPr>
          <w:b/>
        </w:rPr>
      </w:pPr>
    </w:p>
    <w:p w:rsidR="001B75AE" w:rsidRDefault="001B75AE" w:rsidP="001B75AE">
      <w:pPr>
        <w:pBdr>
          <w:bottom w:val="single" w:sz="4" w:space="1" w:color="auto"/>
        </w:pBdr>
        <w:rPr>
          <w:b/>
        </w:rPr>
      </w:pPr>
      <w:r>
        <w:rPr>
          <w:b/>
        </w:rPr>
        <w:lastRenderedPageBreak/>
        <w:t>The Northern Ireland Conflict</w:t>
      </w:r>
    </w:p>
    <w:p w:rsidR="001B75AE" w:rsidRPr="001B75AE" w:rsidRDefault="001B75AE" w:rsidP="001B75AE">
      <w:pPr>
        <w:spacing w:line="240" w:lineRule="auto"/>
        <w:rPr>
          <w:rFonts w:ascii="Arial" w:eastAsia="Times New Roman" w:hAnsi="Arial" w:cs="Arial"/>
          <w:color w:val="222222"/>
          <w:sz w:val="27"/>
          <w:szCs w:val="27"/>
          <w:lang w:val="en"/>
        </w:rPr>
      </w:pPr>
      <w:r w:rsidRPr="001B75AE">
        <w:rPr>
          <w:rFonts w:ascii="Arial" w:eastAsia="Times New Roman" w:hAnsi="Arial" w:cs="Arial"/>
          <w:noProof/>
          <w:color w:val="0000FF"/>
          <w:sz w:val="27"/>
          <w:szCs w:val="27"/>
        </w:rPr>
        <w:drawing>
          <wp:inline distT="0" distB="0" distL="0" distR="0">
            <wp:extent cx="2698136" cy="3419475"/>
            <wp:effectExtent l="0" t="0" r="6985" b="0"/>
            <wp:docPr id="4" name="Picture 4" descr="http://t1.gstatic.com/images?q=tbn:ANd9GcT9SZstXZRmKEE5eLS8C9Twnt6MfCAKZpOO4Yyk3GlRJUaP7O89xA:www.worldatlas.com/webimage/countrys/europe/outline/ie.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T9SZstXZRmKEE5eLS8C9Twnt6MfCAKZpOO4Yyk3GlRJUaP7O89xA:www.worldatlas.com/webimage/countrys/europe/outline/ie.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1794" cy="3436785"/>
                    </a:xfrm>
                    <a:prstGeom prst="rect">
                      <a:avLst/>
                    </a:prstGeom>
                    <a:noFill/>
                    <a:ln>
                      <a:noFill/>
                    </a:ln>
                  </pic:spPr>
                </pic:pic>
              </a:graphicData>
            </a:graphic>
          </wp:inline>
        </w:drawing>
      </w:r>
    </w:p>
    <w:p w:rsidR="001B75AE" w:rsidRDefault="001B75AE" w:rsidP="001B75AE">
      <w:pPr>
        <w:rPr>
          <w:b/>
        </w:rPr>
      </w:pPr>
    </w:p>
    <w:p w:rsidR="001B75AE" w:rsidRDefault="001B75AE" w:rsidP="001B75AE">
      <w:pPr>
        <w:rPr>
          <w:b/>
        </w:rPr>
      </w:pPr>
      <w:r>
        <w:rPr>
          <w:b/>
        </w:rPr>
        <w:t xml:space="preserve">What are the historical roots of the Northern Irish </w:t>
      </w:r>
      <w:r w:rsidR="001A77CB">
        <w:rPr>
          <w:b/>
        </w:rPr>
        <w:t>c</w:t>
      </w:r>
      <w:r>
        <w:rPr>
          <w:b/>
        </w:rPr>
        <w:t>onflict?</w:t>
      </w:r>
    </w:p>
    <w:p w:rsidR="001B75AE" w:rsidRDefault="001B75AE" w:rsidP="001B75AE">
      <w:pPr>
        <w:rPr>
          <w:b/>
        </w:rPr>
      </w:pPr>
    </w:p>
    <w:p w:rsidR="001A77CB" w:rsidRDefault="001A77CB" w:rsidP="001B75AE">
      <w:pPr>
        <w:rPr>
          <w:b/>
        </w:rPr>
      </w:pPr>
    </w:p>
    <w:p w:rsidR="001B75AE" w:rsidRDefault="001B75AE" w:rsidP="001B75AE">
      <w:pPr>
        <w:rPr>
          <w:b/>
        </w:rPr>
      </w:pPr>
    </w:p>
    <w:p w:rsidR="001B75AE" w:rsidRDefault="001B75AE" w:rsidP="001B75AE">
      <w:pPr>
        <w:rPr>
          <w:b/>
        </w:rPr>
      </w:pPr>
    </w:p>
    <w:p w:rsidR="001B75AE" w:rsidRDefault="001B75AE" w:rsidP="001B75AE">
      <w:pPr>
        <w:rPr>
          <w:b/>
        </w:rPr>
      </w:pPr>
    </w:p>
    <w:p w:rsidR="001B75AE" w:rsidRDefault="001A77CB" w:rsidP="001B75AE">
      <w:pPr>
        <w:rPr>
          <w:b/>
        </w:rPr>
      </w:pPr>
      <w:r>
        <w:rPr>
          <w:b/>
        </w:rPr>
        <w:t>Who are the main groups involved in the Northern Irish conflict?</w:t>
      </w:r>
    </w:p>
    <w:p w:rsidR="001A77CB" w:rsidRDefault="001A77CB" w:rsidP="001B75AE">
      <w:pPr>
        <w:rPr>
          <w:b/>
        </w:rPr>
      </w:pPr>
    </w:p>
    <w:p w:rsidR="001A77CB" w:rsidRDefault="001A77CB" w:rsidP="001B75AE">
      <w:pPr>
        <w:rPr>
          <w:b/>
        </w:rPr>
      </w:pPr>
    </w:p>
    <w:p w:rsidR="001A77CB" w:rsidRDefault="001A77CB" w:rsidP="001B75AE">
      <w:pPr>
        <w:rPr>
          <w:b/>
        </w:rPr>
      </w:pPr>
      <w:bookmarkStart w:id="0" w:name="_GoBack"/>
      <w:bookmarkEnd w:id="0"/>
    </w:p>
    <w:p w:rsidR="001A77CB" w:rsidRDefault="001A77CB" w:rsidP="001B75AE">
      <w:pPr>
        <w:rPr>
          <w:b/>
        </w:rPr>
      </w:pPr>
    </w:p>
    <w:p w:rsidR="001A77CB" w:rsidRDefault="001A77CB" w:rsidP="001B75AE">
      <w:pPr>
        <w:rPr>
          <w:b/>
        </w:rPr>
      </w:pPr>
    </w:p>
    <w:p w:rsidR="001A77CB" w:rsidRPr="00402DE4" w:rsidRDefault="001A77CB" w:rsidP="001B75AE">
      <w:pPr>
        <w:rPr>
          <w:b/>
        </w:rPr>
      </w:pPr>
      <w:r>
        <w:rPr>
          <w:b/>
        </w:rPr>
        <w:t>What is the status of the Northern Irish conflict today?</w:t>
      </w:r>
    </w:p>
    <w:sectPr w:rsidR="001A77CB" w:rsidRPr="00402DE4" w:rsidSect="00402DE4">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A2C41"/>
    <w:multiLevelType w:val="multilevel"/>
    <w:tmpl w:val="D1BA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F6DE7"/>
    <w:multiLevelType w:val="multilevel"/>
    <w:tmpl w:val="F0B4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E4"/>
    <w:rsid w:val="001A77CB"/>
    <w:rsid w:val="001B75AE"/>
    <w:rsid w:val="00402DE4"/>
    <w:rsid w:val="004A12B8"/>
    <w:rsid w:val="0056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E8CE2-EC86-46F6-92E8-5EBFAD9E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02DE4"/>
    <w:pPr>
      <w:spacing w:before="150" w:after="75" w:line="240" w:lineRule="auto"/>
      <w:outlineLvl w:val="2"/>
    </w:pPr>
    <w:rPr>
      <w:rFonts w:ascii="Arial" w:eastAsia="Times New Roman"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2DE4"/>
    <w:rPr>
      <w:rFonts w:ascii="Arial" w:eastAsia="Times New Roman" w:hAnsi="Arial" w:cs="Arial"/>
      <w:b/>
      <w:bCs/>
      <w:color w:val="000000"/>
      <w:sz w:val="20"/>
      <w:szCs w:val="20"/>
    </w:rPr>
  </w:style>
  <w:style w:type="character" w:styleId="Hyperlink">
    <w:name w:val="Hyperlink"/>
    <w:basedOn w:val="DefaultParagraphFont"/>
    <w:uiPriority w:val="99"/>
    <w:semiHidden/>
    <w:unhideWhenUsed/>
    <w:rsid w:val="00402DE4"/>
    <w:rPr>
      <w:rFonts w:ascii="Arial" w:hAnsi="Arial" w:cs="Arial" w:hint="default"/>
      <w:strike w:val="0"/>
      <w:dstrike w:val="0"/>
      <w:color w:val="2D88AC"/>
      <w:sz w:val="20"/>
      <w:szCs w:val="20"/>
      <w:u w:val="none"/>
      <w:effect w:val="none"/>
    </w:rPr>
  </w:style>
  <w:style w:type="paragraph" w:styleId="NormalWeb">
    <w:name w:val="Normal (Web)"/>
    <w:basedOn w:val="Normal"/>
    <w:uiPriority w:val="99"/>
    <w:semiHidden/>
    <w:unhideWhenUsed/>
    <w:rsid w:val="00402DE4"/>
    <w:pPr>
      <w:spacing w:before="150" w:after="150" w:line="240" w:lineRule="atLeast"/>
    </w:pPr>
    <w:rPr>
      <w:rFonts w:ascii="Arial" w:eastAsia="Times New Roman" w:hAnsi="Arial" w:cs="Arial"/>
      <w:color w:val="515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4514">
      <w:bodyDiv w:val="1"/>
      <w:marLeft w:val="0"/>
      <w:marRight w:val="0"/>
      <w:marTop w:val="0"/>
      <w:marBottom w:val="0"/>
      <w:divBdr>
        <w:top w:val="none" w:sz="0" w:space="0" w:color="auto"/>
        <w:left w:val="none" w:sz="0" w:space="0" w:color="auto"/>
        <w:bottom w:val="none" w:sz="0" w:space="0" w:color="auto"/>
        <w:right w:val="none" w:sz="0" w:space="0" w:color="auto"/>
      </w:divBdr>
      <w:divsChild>
        <w:div w:id="1504979291">
          <w:marLeft w:val="0"/>
          <w:marRight w:val="0"/>
          <w:marTop w:val="0"/>
          <w:marBottom w:val="0"/>
          <w:divBdr>
            <w:top w:val="none" w:sz="0" w:space="0" w:color="auto"/>
            <w:left w:val="none" w:sz="0" w:space="0" w:color="auto"/>
            <w:bottom w:val="none" w:sz="0" w:space="0" w:color="auto"/>
            <w:right w:val="none" w:sz="0" w:space="0" w:color="auto"/>
          </w:divBdr>
          <w:divsChild>
            <w:div w:id="53701195">
              <w:marLeft w:val="0"/>
              <w:marRight w:val="0"/>
              <w:marTop w:val="0"/>
              <w:marBottom w:val="0"/>
              <w:divBdr>
                <w:top w:val="none" w:sz="0" w:space="0" w:color="auto"/>
                <w:left w:val="none" w:sz="0" w:space="0" w:color="auto"/>
                <w:bottom w:val="none" w:sz="0" w:space="0" w:color="auto"/>
                <w:right w:val="none" w:sz="0" w:space="0" w:color="auto"/>
              </w:divBdr>
              <w:divsChild>
                <w:div w:id="1966738983">
                  <w:marLeft w:val="0"/>
                  <w:marRight w:val="0"/>
                  <w:marTop w:val="195"/>
                  <w:marBottom w:val="0"/>
                  <w:divBdr>
                    <w:top w:val="none" w:sz="0" w:space="0" w:color="auto"/>
                    <w:left w:val="none" w:sz="0" w:space="0" w:color="auto"/>
                    <w:bottom w:val="none" w:sz="0" w:space="0" w:color="auto"/>
                    <w:right w:val="none" w:sz="0" w:space="0" w:color="auto"/>
                  </w:divBdr>
                  <w:divsChild>
                    <w:div w:id="708601733">
                      <w:marLeft w:val="0"/>
                      <w:marRight w:val="0"/>
                      <w:marTop w:val="0"/>
                      <w:marBottom w:val="0"/>
                      <w:divBdr>
                        <w:top w:val="none" w:sz="0" w:space="0" w:color="auto"/>
                        <w:left w:val="none" w:sz="0" w:space="0" w:color="auto"/>
                        <w:bottom w:val="none" w:sz="0" w:space="0" w:color="auto"/>
                        <w:right w:val="none" w:sz="0" w:space="0" w:color="auto"/>
                      </w:divBdr>
                      <w:divsChild>
                        <w:div w:id="1663849155">
                          <w:marLeft w:val="0"/>
                          <w:marRight w:val="0"/>
                          <w:marTop w:val="0"/>
                          <w:marBottom w:val="0"/>
                          <w:divBdr>
                            <w:top w:val="none" w:sz="0" w:space="0" w:color="auto"/>
                            <w:left w:val="none" w:sz="0" w:space="0" w:color="auto"/>
                            <w:bottom w:val="none" w:sz="0" w:space="0" w:color="auto"/>
                            <w:right w:val="none" w:sz="0" w:space="0" w:color="auto"/>
                          </w:divBdr>
                          <w:divsChild>
                            <w:div w:id="842889791">
                              <w:marLeft w:val="0"/>
                              <w:marRight w:val="0"/>
                              <w:marTop w:val="0"/>
                              <w:marBottom w:val="0"/>
                              <w:divBdr>
                                <w:top w:val="none" w:sz="0" w:space="0" w:color="auto"/>
                                <w:left w:val="none" w:sz="0" w:space="0" w:color="auto"/>
                                <w:bottom w:val="none" w:sz="0" w:space="0" w:color="auto"/>
                                <w:right w:val="none" w:sz="0" w:space="0" w:color="auto"/>
                              </w:divBdr>
                              <w:divsChild>
                                <w:div w:id="134759900">
                                  <w:marLeft w:val="0"/>
                                  <w:marRight w:val="0"/>
                                  <w:marTop w:val="0"/>
                                  <w:marBottom w:val="0"/>
                                  <w:divBdr>
                                    <w:top w:val="none" w:sz="0" w:space="0" w:color="auto"/>
                                    <w:left w:val="none" w:sz="0" w:space="0" w:color="auto"/>
                                    <w:bottom w:val="none" w:sz="0" w:space="0" w:color="auto"/>
                                    <w:right w:val="none" w:sz="0" w:space="0" w:color="auto"/>
                                  </w:divBdr>
                                  <w:divsChild>
                                    <w:div w:id="1345354511">
                                      <w:marLeft w:val="0"/>
                                      <w:marRight w:val="0"/>
                                      <w:marTop w:val="0"/>
                                      <w:marBottom w:val="0"/>
                                      <w:divBdr>
                                        <w:top w:val="none" w:sz="0" w:space="0" w:color="auto"/>
                                        <w:left w:val="none" w:sz="0" w:space="0" w:color="auto"/>
                                        <w:bottom w:val="none" w:sz="0" w:space="0" w:color="auto"/>
                                        <w:right w:val="none" w:sz="0" w:space="0" w:color="auto"/>
                                      </w:divBdr>
                                      <w:divsChild>
                                        <w:div w:id="1732390187">
                                          <w:marLeft w:val="0"/>
                                          <w:marRight w:val="0"/>
                                          <w:marTop w:val="0"/>
                                          <w:marBottom w:val="0"/>
                                          <w:divBdr>
                                            <w:top w:val="none" w:sz="0" w:space="0" w:color="auto"/>
                                            <w:left w:val="none" w:sz="0" w:space="0" w:color="auto"/>
                                            <w:bottom w:val="none" w:sz="0" w:space="0" w:color="auto"/>
                                            <w:right w:val="none" w:sz="0" w:space="0" w:color="auto"/>
                                          </w:divBdr>
                                          <w:divsChild>
                                            <w:div w:id="1925919190">
                                              <w:marLeft w:val="0"/>
                                              <w:marRight w:val="0"/>
                                              <w:marTop w:val="0"/>
                                              <w:marBottom w:val="180"/>
                                              <w:divBdr>
                                                <w:top w:val="none" w:sz="0" w:space="0" w:color="auto"/>
                                                <w:left w:val="none" w:sz="0" w:space="0" w:color="auto"/>
                                                <w:bottom w:val="none" w:sz="0" w:space="0" w:color="auto"/>
                                                <w:right w:val="none" w:sz="0" w:space="0" w:color="auto"/>
                                              </w:divBdr>
                                              <w:divsChild>
                                                <w:div w:id="130174527">
                                                  <w:marLeft w:val="0"/>
                                                  <w:marRight w:val="0"/>
                                                  <w:marTop w:val="0"/>
                                                  <w:marBottom w:val="0"/>
                                                  <w:divBdr>
                                                    <w:top w:val="none" w:sz="0" w:space="0" w:color="auto"/>
                                                    <w:left w:val="none" w:sz="0" w:space="0" w:color="auto"/>
                                                    <w:bottom w:val="none" w:sz="0" w:space="0" w:color="auto"/>
                                                    <w:right w:val="none" w:sz="0" w:space="0" w:color="auto"/>
                                                  </w:divBdr>
                                                  <w:divsChild>
                                                    <w:div w:id="935208609">
                                                      <w:marLeft w:val="0"/>
                                                      <w:marRight w:val="0"/>
                                                      <w:marTop w:val="0"/>
                                                      <w:marBottom w:val="0"/>
                                                      <w:divBdr>
                                                        <w:top w:val="none" w:sz="0" w:space="0" w:color="auto"/>
                                                        <w:left w:val="none" w:sz="0" w:space="0" w:color="auto"/>
                                                        <w:bottom w:val="none" w:sz="0" w:space="0" w:color="auto"/>
                                                        <w:right w:val="none" w:sz="0" w:space="0" w:color="auto"/>
                                                      </w:divBdr>
                                                      <w:divsChild>
                                                        <w:div w:id="1279067024">
                                                          <w:marLeft w:val="0"/>
                                                          <w:marRight w:val="0"/>
                                                          <w:marTop w:val="0"/>
                                                          <w:marBottom w:val="0"/>
                                                          <w:divBdr>
                                                            <w:top w:val="none" w:sz="0" w:space="0" w:color="auto"/>
                                                            <w:left w:val="none" w:sz="0" w:space="0" w:color="auto"/>
                                                            <w:bottom w:val="none" w:sz="0" w:space="0" w:color="auto"/>
                                                            <w:right w:val="none" w:sz="0" w:space="0" w:color="auto"/>
                                                          </w:divBdr>
                                                          <w:divsChild>
                                                            <w:div w:id="472453643">
                                                              <w:marLeft w:val="0"/>
                                                              <w:marRight w:val="0"/>
                                                              <w:marTop w:val="0"/>
                                                              <w:marBottom w:val="0"/>
                                                              <w:divBdr>
                                                                <w:top w:val="none" w:sz="0" w:space="0" w:color="auto"/>
                                                                <w:left w:val="none" w:sz="0" w:space="0" w:color="auto"/>
                                                                <w:bottom w:val="none" w:sz="0" w:space="0" w:color="auto"/>
                                                                <w:right w:val="none" w:sz="0" w:space="0" w:color="auto"/>
                                                              </w:divBdr>
                                                              <w:divsChild>
                                                                <w:div w:id="1176386455">
                                                                  <w:marLeft w:val="0"/>
                                                                  <w:marRight w:val="0"/>
                                                                  <w:marTop w:val="0"/>
                                                                  <w:marBottom w:val="0"/>
                                                                  <w:divBdr>
                                                                    <w:top w:val="none" w:sz="0" w:space="0" w:color="auto"/>
                                                                    <w:left w:val="none" w:sz="0" w:space="0" w:color="auto"/>
                                                                    <w:bottom w:val="none" w:sz="0" w:space="0" w:color="auto"/>
                                                                    <w:right w:val="none" w:sz="0" w:space="0" w:color="auto"/>
                                                                  </w:divBdr>
                                                                  <w:divsChild>
                                                                    <w:div w:id="1406534811">
                                                                      <w:marLeft w:val="0"/>
                                                                      <w:marRight w:val="0"/>
                                                                      <w:marTop w:val="0"/>
                                                                      <w:marBottom w:val="0"/>
                                                                      <w:divBdr>
                                                                        <w:top w:val="none" w:sz="0" w:space="0" w:color="auto"/>
                                                                        <w:left w:val="none" w:sz="0" w:space="0" w:color="auto"/>
                                                                        <w:bottom w:val="none" w:sz="0" w:space="0" w:color="auto"/>
                                                                        <w:right w:val="none" w:sz="0" w:space="0" w:color="auto"/>
                                                                      </w:divBdr>
                                                                      <w:divsChild>
                                                                        <w:div w:id="10764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878812">
      <w:bodyDiv w:val="1"/>
      <w:marLeft w:val="0"/>
      <w:marRight w:val="0"/>
      <w:marTop w:val="0"/>
      <w:marBottom w:val="0"/>
      <w:divBdr>
        <w:top w:val="none" w:sz="0" w:space="0" w:color="auto"/>
        <w:left w:val="none" w:sz="0" w:space="0" w:color="auto"/>
        <w:bottom w:val="none" w:sz="0" w:space="0" w:color="auto"/>
        <w:right w:val="none" w:sz="0" w:space="0" w:color="auto"/>
      </w:divBdr>
    </w:div>
    <w:div w:id="6110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please.com/cgi-bin/id/CE042393.html" TargetMode="External"/><Relationship Id="rId13" Type="http://schemas.openxmlformats.org/officeDocument/2006/relationships/hyperlink" Target="http://www.google.com/url?sa=i&amp;rct=j&amp;q=ireland+outline+map&amp;source=images&amp;cd=&amp;cad=rja&amp;uact=8&amp;ved=0CAcQjRw&amp;url=http%3A%2F%2Fwww.worldatlas.com%2Fwebimage%2Fcountrys%2Feurope%2Foutline%2Fieout.htm&amp;ei=wkiHVPHiPIvnoATT94HIBQ&amp;bvm=bv.81449611,d.cGU&amp;psig=AFQjCNEkgrlr0dO9P7413y1evh6CUvb7Ig&amp;ust=1418238524415618" TargetMode="External"/><Relationship Id="rId3" Type="http://schemas.openxmlformats.org/officeDocument/2006/relationships/settings" Target="settings.xml"/><Relationship Id="rId7" Type="http://schemas.openxmlformats.org/officeDocument/2006/relationships/hyperlink" Target="http://www.infoplease.com/cgi-bin/id/CE007156.html" TargetMode="External"/><Relationship Id="rId12" Type="http://schemas.openxmlformats.org/officeDocument/2006/relationships/hyperlink" Target="http://www.infoplease.com/id/CE05130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foplease.com/id/CE013338.html" TargetMode="External"/><Relationship Id="rId11" Type="http://schemas.openxmlformats.org/officeDocument/2006/relationships/hyperlink" Target="http://www.infoplease.com/id/CE026003.html"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infoplease.com/id/CE024274.html" TargetMode="External"/><Relationship Id="rId4" Type="http://schemas.openxmlformats.org/officeDocument/2006/relationships/webSettings" Target="webSettings.xml"/><Relationship Id="rId9" Type="http://schemas.openxmlformats.org/officeDocument/2006/relationships/hyperlink" Target="http://www.infoplease.com/cgi-bin/id/A0001466"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Dochnahl</dc:creator>
  <cp:keywords/>
  <dc:description/>
  <cp:lastModifiedBy>Shawna Dochnahl</cp:lastModifiedBy>
  <cp:revision>1</cp:revision>
  <dcterms:created xsi:type="dcterms:W3CDTF">2014-12-09T18:45:00Z</dcterms:created>
  <dcterms:modified xsi:type="dcterms:W3CDTF">2014-12-09T19:34:00Z</dcterms:modified>
</cp:coreProperties>
</file>